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A6502" w14:textId="77777777" w:rsidR="003C4C03" w:rsidRPr="003C4C03" w:rsidRDefault="00017C1F" w:rsidP="003C4C03">
      <w:pPr>
        <w:spacing w:after="160" w:line="288" w:lineRule="auto"/>
        <w:jc w:val="center"/>
        <w:rPr>
          <w:rFonts w:ascii="Times New Roman" w:eastAsia="Times New Roman" w:hAnsi="Times New Roman" w:cs="Times New Roman"/>
          <w:b/>
          <w:iCs/>
          <w:sz w:val="32"/>
          <w:szCs w:val="36"/>
        </w:rPr>
      </w:pPr>
      <w:r w:rsidRPr="003C4C03">
        <w:rPr>
          <w:rFonts w:ascii="Times New Roman" w:eastAsia="Times New Roman" w:hAnsi="Times New Roman" w:cs="Times New Roman"/>
          <w:b/>
          <w:iCs/>
          <w:sz w:val="32"/>
          <w:szCs w:val="36"/>
        </w:rPr>
        <w:t>Những Lời Khai Thị Trí Huệ Trong Kinh Kim Cang</w:t>
      </w:r>
    </w:p>
    <w:p w14:paraId="1D8851AE" w14:textId="12BDCAD1" w:rsidR="00017C1F" w:rsidRPr="003C4C03" w:rsidRDefault="00017C1F" w:rsidP="003C4C03">
      <w:pPr>
        <w:spacing w:after="0" w:line="288" w:lineRule="auto"/>
        <w:rPr>
          <w:rFonts w:ascii="Times New Roman" w:eastAsia="Times New Roman" w:hAnsi="Times New Roman" w:cs="Times New Roman"/>
          <w:iCs/>
          <w:sz w:val="28"/>
          <w:szCs w:val="28"/>
        </w:rPr>
      </w:pPr>
      <w:r w:rsidRPr="003C4C03">
        <w:rPr>
          <w:rFonts w:ascii="Times New Roman" w:eastAsia="Times New Roman" w:hAnsi="Times New Roman" w:cs="Times New Roman"/>
          <w:b/>
          <w:iCs/>
          <w:sz w:val="28"/>
          <w:szCs w:val="28"/>
        </w:rPr>
        <w:t>Chủ Đề 527:</w:t>
      </w:r>
      <w:r w:rsidRPr="003C4C03">
        <w:rPr>
          <w:rFonts w:ascii="Times New Roman" w:eastAsia="Times New Roman" w:hAnsi="Times New Roman" w:cs="Times New Roman"/>
          <w:iCs/>
          <w:sz w:val="28"/>
          <w:szCs w:val="28"/>
        </w:rPr>
        <w:t xml:space="preserve"> </w:t>
      </w:r>
      <w:r w:rsidRPr="003C4C03">
        <w:rPr>
          <w:rFonts w:ascii="Times New Roman" w:eastAsia="Times New Roman" w:hAnsi="Times New Roman" w:cs="Times New Roman"/>
          <w:b/>
          <w:bCs/>
          <w:sz w:val="28"/>
          <w:szCs w:val="28"/>
        </w:rPr>
        <w:t>Tu Phước Là Khai Phát Tánh Đức, Cũng Là Công Đức Lợi Tha</w:t>
      </w:r>
    </w:p>
    <w:p w14:paraId="57875794" w14:textId="374EE704" w:rsidR="00AC723C" w:rsidRDefault="00AC723C" w:rsidP="00AC723C">
      <w:pPr>
        <w:spacing w:after="0" w:line="288" w:lineRule="auto"/>
        <w:rPr>
          <w:rFonts w:ascii="Times New Roman" w:eastAsia="Times New Roman" w:hAnsi="Times New Roman" w:cs="Times New Roman"/>
          <w:b/>
          <w:bCs/>
          <w:sz w:val="28"/>
          <w:szCs w:val="28"/>
        </w:rPr>
      </w:pPr>
      <w:r w:rsidRPr="00AC723C">
        <w:rPr>
          <w:rFonts w:ascii="Times New Roman" w:eastAsia="Times New Roman" w:hAnsi="Times New Roman" w:cs="Times New Roman"/>
          <w:b/>
          <w:bCs/>
          <w:sz w:val="28"/>
          <w:szCs w:val="28"/>
        </w:rPr>
        <w:t>Chủ giảng:</w:t>
      </w:r>
      <w:r w:rsidRPr="00AC723C">
        <w:rPr>
          <w:rFonts w:ascii="Times New Roman" w:eastAsia="Times New Roman" w:hAnsi="Times New Roman" w:cs="Times New Roman"/>
          <w:bCs/>
          <w:sz w:val="28"/>
          <w:szCs w:val="28"/>
        </w:rPr>
        <w:t xml:space="preserve"> Pháp sư Tịnh Không</w:t>
      </w:r>
    </w:p>
    <w:p w14:paraId="11B24C91" w14:textId="496F8D2A" w:rsidR="00017C1F" w:rsidRPr="003C4C03" w:rsidRDefault="00017C1F" w:rsidP="003C4C03">
      <w:pPr>
        <w:spacing w:after="0" w:line="288" w:lineRule="auto"/>
        <w:rPr>
          <w:rFonts w:ascii="Times New Roman" w:eastAsia="Times New Roman" w:hAnsi="Times New Roman" w:cs="Times New Roman"/>
          <w:sz w:val="28"/>
          <w:szCs w:val="28"/>
        </w:rPr>
      </w:pPr>
      <w:r w:rsidRPr="003C4C03">
        <w:rPr>
          <w:rFonts w:ascii="Times New Roman" w:eastAsia="Times New Roman" w:hAnsi="Times New Roman" w:cs="Times New Roman"/>
          <w:b/>
          <w:bCs/>
          <w:sz w:val="28"/>
          <w:szCs w:val="28"/>
        </w:rPr>
        <w:t>Thời gian:</w:t>
      </w:r>
      <w:r w:rsidRPr="003C4C03">
        <w:rPr>
          <w:rFonts w:ascii="Times New Roman" w:eastAsia="Times New Roman" w:hAnsi="Times New Roman" w:cs="Times New Roman"/>
          <w:sz w:val="28"/>
          <w:szCs w:val="28"/>
        </w:rPr>
        <w:t xml:space="preserve"> Tháng 05 năm 1995</w:t>
      </w:r>
    </w:p>
    <w:p w14:paraId="00300DAD" w14:textId="77777777" w:rsidR="00017C1F" w:rsidRPr="003C4C03" w:rsidRDefault="00017C1F" w:rsidP="003C4C03">
      <w:pPr>
        <w:spacing w:after="0" w:line="288" w:lineRule="auto"/>
        <w:rPr>
          <w:rFonts w:ascii="Times New Roman" w:eastAsia="Times New Roman" w:hAnsi="Times New Roman" w:cs="Times New Roman"/>
          <w:sz w:val="28"/>
          <w:szCs w:val="28"/>
        </w:rPr>
      </w:pPr>
      <w:r w:rsidRPr="003C4C03">
        <w:rPr>
          <w:rFonts w:ascii="Times New Roman" w:eastAsia="Times New Roman" w:hAnsi="Times New Roman" w:cs="Times New Roman"/>
          <w:b/>
          <w:bCs/>
          <w:sz w:val="28"/>
          <w:szCs w:val="28"/>
        </w:rPr>
        <w:t>Địa điểm:</w:t>
      </w:r>
      <w:r w:rsidRPr="003C4C03">
        <w:rPr>
          <w:rFonts w:ascii="Times New Roman" w:eastAsia="Times New Roman" w:hAnsi="Times New Roman" w:cs="Times New Roman"/>
          <w:sz w:val="28"/>
          <w:szCs w:val="28"/>
        </w:rPr>
        <w:t xml:space="preserve"> Cư Sĩ Lâm Phật Giáo Singapore</w:t>
      </w:r>
    </w:p>
    <w:p w14:paraId="4E8965C3" w14:textId="77777777" w:rsidR="00017C1F" w:rsidRPr="003C4C03" w:rsidRDefault="00017C1F" w:rsidP="003C4C03">
      <w:pPr>
        <w:spacing w:after="0" w:line="288" w:lineRule="auto"/>
        <w:rPr>
          <w:rFonts w:ascii="Times New Roman" w:eastAsia="Times New Roman" w:hAnsi="Times New Roman" w:cs="Times New Roman"/>
          <w:sz w:val="28"/>
          <w:szCs w:val="28"/>
        </w:rPr>
      </w:pPr>
      <w:r w:rsidRPr="003C4C03">
        <w:rPr>
          <w:rFonts w:ascii="Times New Roman" w:eastAsia="Times New Roman" w:hAnsi="Times New Roman" w:cs="Times New Roman"/>
          <w:b/>
          <w:bCs/>
          <w:sz w:val="28"/>
          <w:szCs w:val="28"/>
        </w:rPr>
        <w:t>Trích lục từ:</w:t>
      </w:r>
      <w:r w:rsidRPr="003C4C03">
        <w:rPr>
          <w:rFonts w:ascii="Times New Roman" w:eastAsia="Times New Roman" w:hAnsi="Times New Roman" w:cs="Times New Roman"/>
          <w:sz w:val="28"/>
          <w:szCs w:val="28"/>
        </w:rPr>
        <w:t xml:space="preserve"> Báo cáo nghiên cứu Kim Cang Bát Nhã (Tập 045)</w:t>
      </w:r>
    </w:p>
    <w:p w14:paraId="0811C15C" w14:textId="77777777" w:rsidR="00017C1F" w:rsidRPr="003C4C03" w:rsidRDefault="00017C1F" w:rsidP="003C4C03">
      <w:pPr>
        <w:spacing w:after="0" w:line="288" w:lineRule="auto"/>
        <w:rPr>
          <w:rFonts w:ascii="Times New Roman" w:eastAsia="Times New Roman" w:hAnsi="Times New Roman" w:cs="Times New Roman"/>
          <w:sz w:val="28"/>
          <w:szCs w:val="28"/>
        </w:rPr>
      </w:pPr>
      <w:r w:rsidRPr="003C4C03">
        <w:rPr>
          <w:rFonts w:ascii="Times New Roman" w:eastAsia="Times New Roman" w:hAnsi="Times New Roman" w:cs="Times New Roman"/>
          <w:b/>
          <w:sz w:val="28"/>
          <w:szCs w:val="28"/>
        </w:rPr>
        <w:t>Chuyển ngữ:</w:t>
      </w:r>
      <w:r w:rsidRPr="003C4C03">
        <w:rPr>
          <w:rFonts w:ascii="Times New Roman" w:eastAsia="Times New Roman" w:hAnsi="Times New Roman" w:cs="Times New Roman"/>
          <w:sz w:val="28"/>
          <w:szCs w:val="28"/>
        </w:rPr>
        <w:t xml:space="preserve"> Tịch Minh</w:t>
      </w:r>
    </w:p>
    <w:p w14:paraId="309A6C50" w14:textId="6D90CCD4" w:rsidR="003C4C03" w:rsidRPr="003C4C03" w:rsidRDefault="003C4C03" w:rsidP="00692C1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18C7E3E" w14:textId="3B8ABE4A" w:rsidR="003C4C03" w:rsidRPr="003C4C03" w:rsidRDefault="003C4C03" w:rsidP="003C4C03">
      <w:pPr>
        <w:spacing w:after="160" w:line="288" w:lineRule="auto"/>
        <w:ind w:firstLine="540"/>
        <w:jc w:val="both"/>
        <w:rPr>
          <w:rFonts w:ascii="Times New Roman" w:eastAsia="Times New Roman" w:hAnsi="Times New Roman" w:cs="Times New Roman"/>
          <w:b/>
          <w:sz w:val="28"/>
          <w:szCs w:val="28"/>
        </w:rPr>
      </w:pPr>
      <w:r w:rsidRPr="003C4C03">
        <w:rPr>
          <w:rFonts w:ascii="Times New Roman" w:eastAsia="DFKai-SB" w:hAnsi="Times New Roman" w:cs="Times New Roman"/>
          <w:b/>
          <w:sz w:val="28"/>
          <w:szCs w:val="28"/>
        </w:rPr>
        <w:t>【</w:t>
      </w:r>
      <w:r w:rsidR="00265E08" w:rsidRPr="003C4C03">
        <w:rPr>
          <w:rFonts w:ascii="Times New Roman" w:eastAsia="Times New Roman" w:hAnsi="Times New Roman" w:cs="Times New Roman"/>
          <w:b/>
          <w:sz w:val="28"/>
          <w:szCs w:val="28"/>
        </w:rPr>
        <w:t>Tu phước là khai phát tánh đức, cũng là công đức lợi tha.</w:t>
      </w:r>
      <w:r w:rsidRPr="003C4C03">
        <w:rPr>
          <w:rFonts w:ascii="Times New Roman" w:eastAsia="PMingLiU" w:hAnsi="Times New Roman" w:cs="Times New Roman" w:hint="eastAsia"/>
          <w:b/>
          <w:sz w:val="28"/>
          <w:szCs w:val="28"/>
        </w:rPr>
        <w:t>】</w:t>
      </w:r>
    </w:p>
    <w:p w14:paraId="1E61B2B9" w14:textId="2F3A1035" w:rsidR="00265E08" w:rsidRPr="003C4C03" w:rsidRDefault="00265E08" w:rsidP="003C4C03">
      <w:pPr>
        <w:spacing w:after="160" w:line="288" w:lineRule="auto"/>
        <w:ind w:firstLine="540"/>
        <w:jc w:val="both"/>
        <w:rPr>
          <w:rFonts w:ascii="Times New Roman" w:eastAsia="Times New Roman" w:hAnsi="Times New Roman" w:cs="Times New Roman"/>
          <w:sz w:val="28"/>
          <w:szCs w:val="28"/>
        </w:rPr>
      </w:pPr>
      <w:r w:rsidRPr="003C4C03">
        <w:rPr>
          <w:rFonts w:ascii="Times New Roman" w:hAnsi="Times New Roman" w:cs="Times New Roman"/>
          <w:sz w:val="28"/>
          <w:szCs w:val="28"/>
        </w:rPr>
        <w:t>Kỳ thật mà nói</w:t>
      </w:r>
      <w:r w:rsidRPr="003C4C03">
        <w:rPr>
          <w:rFonts w:ascii="Times New Roman" w:eastAsia="Times New Roman" w:hAnsi="Times New Roman" w:cs="Times New Roman"/>
          <w:sz w:val="28"/>
          <w:szCs w:val="28"/>
        </w:rPr>
        <w:t xml:space="preserve">, trong việc trì giới cũng có lợi tha, chẳng qua là lấy tự lợi làm chính, nhưng chắc chắn là có lợi tha. Vì sao nói là chắc chắn lợi tha? Người có giới luật thanh tịnh chính là tấm gương tốt cho tất cả chúng sanh; người khác nhìn thấy quý vị liền sanh tâm hoan hỷ, sanh tâm tôn kính, bắt chước quý vị, học tập theo quý vị, đó chẳng phải là lợi tha hay sao? Nhưng trọng điểm của nó là ở tự lợi, tự lợi chắc chắn sẽ lợi tha. Tu phước là tự tha lưỡng lợi </w:t>
      </w:r>
      <w:r w:rsidRPr="003C4C03">
        <w:rPr>
          <w:rFonts w:ascii="Times New Roman" w:eastAsia="Times New Roman" w:hAnsi="Times New Roman" w:cs="Times New Roman"/>
          <w:i/>
          <w:iCs/>
          <w:sz w:val="28"/>
          <w:szCs w:val="28"/>
        </w:rPr>
        <w:t>(lợi mình lợi người)</w:t>
      </w:r>
      <w:r w:rsidRPr="003C4C03">
        <w:rPr>
          <w:rFonts w:ascii="Times New Roman" w:eastAsia="Times New Roman" w:hAnsi="Times New Roman" w:cs="Times New Roman"/>
          <w:sz w:val="28"/>
          <w:szCs w:val="28"/>
        </w:rPr>
        <w:t>.</w:t>
      </w:r>
    </w:p>
    <w:p w14:paraId="2512243F" w14:textId="77777777" w:rsidR="00265E08" w:rsidRPr="003C4C03" w:rsidRDefault="00265E08" w:rsidP="003C4C03">
      <w:pPr>
        <w:spacing w:after="160" w:line="288" w:lineRule="auto"/>
        <w:ind w:firstLine="540"/>
        <w:jc w:val="both"/>
        <w:rPr>
          <w:rFonts w:ascii="Times New Roman" w:eastAsia="Times New Roman" w:hAnsi="Times New Roman" w:cs="Times New Roman"/>
          <w:sz w:val="28"/>
          <w:szCs w:val="28"/>
        </w:rPr>
      </w:pPr>
      <w:r w:rsidRPr="003C4C03">
        <w:rPr>
          <w:rFonts w:ascii="Times New Roman" w:eastAsia="Times New Roman" w:hAnsi="Times New Roman" w:cs="Times New Roman"/>
          <w:sz w:val="28"/>
          <w:szCs w:val="28"/>
        </w:rPr>
        <w:t xml:space="preserve">Tu phước cần phải không trước tướng </w:t>
      </w:r>
      <w:r w:rsidRPr="003C4C03">
        <w:rPr>
          <w:rFonts w:ascii="Times New Roman" w:eastAsia="Times New Roman" w:hAnsi="Times New Roman" w:cs="Times New Roman"/>
          <w:i/>
          <w:iCs/>
          <w:sz w:val="28"/>
          <w:szCs w:val="28"/>
        </w:rPr>
        <w:t>(không dính mắc vào tướng)</w:t>
      </w:r>
      <w:r w:rsidRPr="003C4C03">
        <w:rPr>
          <w:rFonts w:ascii="Times New Roman" w:eastAsia="Times New Roman" w:hAnsi="Times New Roman" w:cs="Times New Roman"/>
          <w:sz w:val="28"/>
          <w:szCs w:val="28"/>
        </w:rPr>
        <w:t>, trong «Kinh Kim Cang» giảng rất rõ ràng; nếu trước tướng tu phước, thì đó không phải là tự lợi, đương nhiên càng không thể lợi tha. Trước tướng tu phước, quả báo vẫn là ở trong lục đạo luân hồi. Nếu như trì giới mà trước tướng tu phước, phước báo của họ có thể ở cõi trời, cõi người; nếu như phá giới tu phước, quả báo nhất định ở trong ba đường ác, phước báo thì có đó, nhưng là đọa vào súc sanh đạo để hưởng phước, đọa vào ngạ quỷ đạo để hưởng phước; họ đi hưởng cái phước này, quả thật là sai lầm quá lớn!</w:t>
      </w:r>
    </w:p>
    <w:p w14:paraId="440551D7" w14:textId="216DD911" w:rsidR="00265E08" w:rsidRPr="003C4C03" w:rsidRDefault="00265E08" w:rsidP="003C4C03">
      <w:pPr>
        <w:spacing w:after="160" w:line="288" w:lineRule="auto"/>
        <w:ind w:firstLine="540"/>
        <w:jc w:val="both"/>
        <w:rPr>
          <w:rFonts w:ascii="Times New Roman" w:eastAsia="Times New Roman" w:hAnsi="Times New Roman" w:cs="Times New Roman"/>
          <w:sz w:val="28"/>
          <w:szCs w:val="28"/>
        </w:rPr>
      </w:pPr>
      <w:r w:rsidRPr="003C4C03">
        <w:rPr>
          <w:rFonts w:ascii="Times New Roman" w:eastAsia="Times New Roman" w:hAnsi="Times New Roman" w:cs="Times New Roman"/>
          <w:sz w:val="28"/>
          <w:szCs w:val="28"/>
        </w:rPr>
        <w:t xml:space="preserve">Cho nên, nhất định phải tuân thủ nguyên tắc của «Kinh Kim Cang», ưng vô sở trụ nhi sanh kỳ tâm </w:t>
      </w:r>
      <w:r w:rsidRPr="003C4C03">
        <w:rPr>
          <w:rFonts w:ascii="Times New Roman" w:eastAsia="Times New Roman" w:hAnsi="Times New Roman" w:cs="Times New Roman"/>
          <w:i/>
          <w:iCs/>
          <w:sz w:val="28"/>
          <w:szCs w:val="28"/>
        </w:rPr>
        <w:t>(nên không trụ vào đâu mà sanh tâm ấy)</w:t>
      </w:r>
      <w:r w:rsidRPr="003C4C03">
        <w:rPr>
          <w:rFonts w:ascii="Times New Roman" w:eastAsia="Times New Roman" w:hAnsi="Times New Roman" w:cs="Times New Roman"/>
          <w:sz w:val="28"/>
          <w:szCs w:val="28"/>
        </w:rPr>
        <w:t xml:space="preserve">. Ưng vô sở trụ chính là buông bỏ tất cả thân tâm thế giới, vậy sanh tâm gì? Sanh tâm trì giới tu phước, như vậy là đúng rồi. Ưng vô sở trụ, là không trước </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hữu</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 xml:space="preserve"> </w:t>
      </w:r>
      <w:r w:rsidRPr="003C4C03">
        <w:rPr>
          <w:rFonts w:ascii="Times New Roman" w:eastAsia="Times New Roman" w:hAnsi="Times New Roman" w:cs="Times New Roman"/>
          <w:i/>
          <w:iCs/>
          <w:sz w:val="28"/>
          <w:szCs w:val="28"/>
        </w:rPr>
        <w:t>(không dính mắc vào có)</w:t>
      </w:r>
      <w:r w:rsidRPr="003C4C03">
        <w:rPr>
          <w:rFonts w:ascii="Times New Roman" w:eastAsia="Times New Roman" w:hAnsi="Times New Roman" w:cs="Times New Roman"/>
          <w:sz w:val="28"/>
          <w:szCs w:val="28"/>
        </w:rPr>
        <w:t xml:space="preserve">, tâm địa thanh tịnh một trần không nhiễm, không trước </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hữu</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 xml:space="preserve">; trì giới tu phước, là không trước </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không</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 xml:space="preserve"> </w:t>
      </w:r>
      <w:r w:rsidRPr="003C4C03">
        <w:rPr>
          <w:rFonts w:ascii="Times New Roman" w:eastAsia="Times New Roman" w:hAnsi="Times New Roman" w:cs="Times New Roman"/>
          <w:i/>
          <w:iCs/>
          <w:sz w:val="28"/>
          <w:szCs w:val="28"/>
        </w:rPr>
        <w:t>(không dính mắc vào không)</w:t>
      </w:r>
      <w:r w:rsidRPr="003C4C03">
        <w:rPr>
          <w:rFonts w:ascii="Times New Roman" w:eastAsia="Times New Roman" w:hAnsi="Times New Roman" w:cs="Times New Roman"/>
          <w:sz w:val="28"/>
          <w:szCs w:val="28"/>
        </w:rPr>
        <w:t>; đây gọi là không trụ vào hai bên không và hữu. Đây là hạnh Bồ tát, không bị đọa vào một bên.</w:t>
      </w:r>
    </w:p>
    <w:p w14:paraId="6C7219B7" w14:textId="65D40B2E" w:rsidR="006A0EFD" w:rsidRPr="003C4C03" w:rsidRDefault="00265E08" w:rsidP="003C4C03">
      <w:pPr>
        <w:spacing w:after="160" w:line="288" w:lineRule="auto"/>
        <w:ind w:firstLine="540"/>
        <w:jc w:val="both"/>
        <w:rPr>
          <w:rFonts w:ascii="Times New Roman" w:hAnsi="Times New Roman" w:cs="Times New Roman"/>
          <w:sz w:val="28"/>
        </w:rPr>
      </w:pPr>
      <w:r w:rsidRPr="003C4C03">
        <w:rPr>
          <w:rFonts w:ascii="Times New Roman" w:eastAsia="Times New Roman" w:hAnsi="Times New Roman" w:cs="Times New Roman"/>
          <w:sz w:val="28"/>
          <w:szCs w:val="28"/>
        </w:rPr>
        <w:lastRenderedPageBreak/>
        <w:t xml:space="preserve">Từ đó chúng ta có thể hiểu rõ, nếu trong tâm có chấp trước, có vọng tưởng phân biệt chấp trước, trì giới tu phước thì quý vị bị đọa vào bên </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hữu</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 xml:space="preserve">, không thể ra khỏi tam giới. Nếu trong tâm vô trụ, sạch sành sanh không có thứ gì cả, không trì giới, không tu phước, thì đọa vào bên </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không</w:t>
      </w:r>
      <w:r w:rsidR="00CA7C55" w:rsidRPr="003C4C03">
        <w:rPr>
          <w:rFonts w:ascii="Times New Roman" w:eastAsia="Times New Roman" w:hAnsi="Times New Roman" w:cs="Times New Roman"/>
          <w:sz w:val="28"/>
          <w:szCs w:val="28"/>
        </w:rPr>
        <w:t>”</w:t>
      </w:r>
      <w:r w:rsidRPr="003C4C03">
        <w:rPr>
          <w:rFonts w:ascii="Times New Roman" w:eastAsia="Times New Roman" w:hAnsi="Times New Roman" w:cs="Times New Roman"/>
          <w:sz w:val="28"/>
          <w:szCs w:val="28"/>
        </w:rPr>
        <w:t>, quả báo ở đâu? Ở cõi Tứ không thiên, vẫn là không thể ra khỏi tam giới. Đọa vào bất cứ bên nào trong hai bên đều không được, bắt buộc phải hai bên đều không trụ, Bồ tát hành trung đạo. Thế nào gọi là trung đạo? Hai bên không trụ chính là trung đạo, «Kinh Kim Cang» dạy cho chúng ta hành trung đạo.</w:t>
      </w:r>
    </w:p>
    <w:sectPr w:rsidR="006A0EFD" w:rsidRPr="003C4C03" w:rsidSect="003C4C0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FB198" w14:textId="77777777" w:rsidR="003C4C03" w:rsidRDefault="003C4C03" w:rsidP="003C4C03">
      <w:pPr>
        <w:spacing w:after="0" w:line="240" w:lineRule="auto"/>
      </w:pPr>
      <w:r>
        <w:separator/>
      </w:r>
    </w:p>
  </w:endnote>
  <w:endnote w:type="continuationSeparator" w:id="0">
    <w:p w14:paraId="559762E3" w14:textId="77777777" w:rsidR="003C4C03" w:rsidRDefault="003C4C03" w:rsidP="003C4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0525" w14:textId="77777777" w:rsidR="003C4C03" w:rsidRDefault="003C4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C2CF" w14:textId="69D008A7" w:rsidR="003C4C03" w:rsidRPr="003C4C03" w:rsidRDefault="003C4C03" w:rsidP="003C4C03">
    <w:pPr>
      <w:pStyle w:val="Footer"/>
      <w:tabs>
        <w:tab w:val="clear" w:pos="4513"/>
        <w:tab w:val="clear" w:pos="9026"/>
      </w:tabs>
      <w:jc w:val="center"/>
      <w:rPr>
        <w:rFonts w:ascii="Times New Roman" w:hAnsi="Times New Roman" w:cs="Times New Roman"/>
        <w:sz w:val="24"/>
      </w:rPr>
    </w:pPr>
    <w:r w:rsidRPr="003C4C03">
      <w:rPr>
        <w:rFonts w:ascii="Times New Roman" w:hAnsi="Times New Roman" w:cs="Times New Roman"/>
        <w:sz w:val="24"/>
      </w:rPr>
      <w:fldChar w:fldCharType="begin"/>
    </w:r>
    <w:r w:rsidRPr="003C4C03">
      <w:rPr>
        <w:rFonts w:ascii="Times New Roman" w:hAnsi="Times New Roman" w:cs="Times New Roman"/>
        <w:sz w:val="24"/>
      </w:rPr>
      <w:instrText xml:space="preserve"> PAGE  \* MERGEFORMAT </w:instrText>
    </w:r>
    <w:r w:rsidRPr="003C4C03">
      <w:rPr>
        <w:rFonts w:ascii="Times New Roman" w:hAnsi="Times New Roman" w:cs="Times New Roman"/>
        <w:sz w:val="24"/>
      </w:rPr>
      <w:fldChar w:fldCharType="separate"/>
    </w:r>
    <w:r w:rsidRPr="003C4C03">
      <w:rPr>
        <w:rFonts w:ascii="Times New Roman" w:hAnsi="Times New Roman" w:cs="Times New Roman"/>
        <w:noProof/>
        <w:sz w:val="24"/>
      </w:rPr>
      <w:t>1</w:t>
    </w:r>
    <w:r w:rsidRPr="003C4C0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5432D" w14:textId="77777777" w:rsidR="003C4C03" w:rsidRDefault="003C4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6F65B" w14:textId="77777777" w:rsidR="003C4C03" w:rsidRDefault="003C4C03" w:rsidP="003C4C03">
      <w:pPr>
        <w:spacing w:after="0" w:line="240" w:lineRule="auto"/>
      </w:pPr>
      <w:r>
        <w:separator/>
      </w:r>
    </w:p>
  </w:footnote>
  <w:footnote w:type="continuationSeparator" w:id="0">
    <w:p w14:paraId="189B6AC2" w14:textId="77777777" w:rsidR="003C4C03" w:rsidRDefault="003C4C03" w:rsidP="003C4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77337" w14:textId="77777777" w:rsidR="003C4C03" w:rsidRDefault="003C4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81F4" w14:textId="77777777" w:rsidR="003C4C03" w:rsidRDefault="003C4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06B46" w14:textId="77777777" w:rsidR="003C4C03" w:rsidRDefault="003C4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67B0"/>
    <w:rsid w:val="00017C1F"/>
    <w:rsid w:val="000352CE"/>
    <w:rsid w:val="00184AA4"/>
    <w:rsid w:val="00265E08"/>
    <w:rsid w:val="003C4C03"/>
    <w:rsid w:val="00692C1D"/>
    <w:rsid w:val="006A0EFD"/>
    <w:rsid w:val="0079251A"/>
    <w:rsid w:val="00806B7D"/>
    <w:rsid w:val="00AC723C"/>
    <w:rsid w:val="00CA7C55"/>
    <w:rsid w:val="00CE67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C4B5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5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265E08"/>
  </w:style>
  <w:style w:type="character" w:customStyle="1" w:styleId="citation-36">
    <w:name w:val="citation-36"/>
    <w:basedOn w:val="DefaultParagraphFont"/>
    <w:rsid w:val="00265E08"/>
  </w:style>
  <w:style w:type="character" w:customStyle="1" w:styleId="citation-35">
    <w:name w:val="citation-35"/>
    <w:basedOn w:val="DefaultParagraphFont"/>
    <w:rsid w:val="00265E08"/>
  </w:style>
  <w:style w:type="character" w:customStyle="1" w:styleId="citation-34">
    <w:name w:val="citation-34"/>
    <w:basedOn w:val="DefaultParagraphFont"/>
    <w:rsid w:val="00265E08"/>
  </w:style>
  <w:style w:type="character" w:customStyle="1" w:styleId="citation-33">
    <w:name w:val="citation-33"/>
    <w:basedOn w:val="DefaultParagraphFont"/>
    <w:rsid w:val="00265E08"/>
  </w:style>
  <w:style w:type="character" w:customStyle="1" w:styleId="citation-32">
    <w:name w:val="citation-32"/>
    <w:basedOn w:val="DefaultParagraphFont"/>
    <w:rsid w:val="00265E08"/>
  </w:style>
  <w:style w:type="character" w:customStyle="1" w:styleId="citation-31">
    <w:name w:val="citation-31"/>
    <w:basedOn w:val="DefaultParagraphFont"/>
    <w:rsid w:val="00265E08"/>
  </w:style>
  <w:style w:type="character" w:customStyle="1" w:styleId="citation-30">
    <w:name w:val="citation-30"/>
    <w:basedOn w:val="DefaultParagraphFont"/>
    <w:rsid w:val="00265E08"/>
  </w:style>
  <w:style w:type="character" w:customStyle="1" w:styleId="citation-29">
    <w:name w:val="citation-29"/>
    <w:basedOn w:val="DefaultParagraphFont"/>
    <w:rsid w:val="00265E08"/>
  </w:style>
  <w:style w:type="character" w:customStyle="1" w:styleId="citation-28">
    <w:name w:val="citation-28"/>
    <w:basedOn w:val="DefaultParagraphFont"/>
    <w:rsid w:val="00265E08"/>
  </w:style>
  <w:style w:type="character" w:customStyle="1" w:styleId="citation-27">
    <w:name w:val="citation-27"/>
    <w:basedOn w:val="DefaultParagraphFont"/>
    <w:rsid w:val="00265E08"/>
  </w:style>
  <w:style w:type="character" w:customStyle="1" w:styleId="citation-26">
    <w:name w:val="citation-26"/>
    <w:basedOn w:val="DefaultParagraphFont"/>
    <w:rsid w:val="00265E08"/>
  </w:style>
  <w:style w:type="character" w:customStyle="1" w:styleId="citation-25">
    <w:name w:val="citation-25"/>
    <w:basedOn w:val="DefaultParagraphFont"/>
    <w:rsid w:val="00265E08"/>
  </w:style>
  <w:style w:type="character" w:customStyle="1" w:styleId="citation-24">
    <w:name w:val="citation-24"/>
    <w:basedOn w:val="DefaultParagraphFont"/>
    <w:rsid w:val="00265E08"/>
  </w:style>
  <w:style w:type="character" w:customStyle="1" w:styleId="citation-23">
    <w:name w:val="citation-23"/>
    <w:basedOn w:val="DefaultParagraphFont"/>
    <w:rsid w:val="00265E08"/>
  </w:style>
  <w:style w:type="character" w:customStyle="1" w:styleId="citation-22">
    <w:name w:val="citation-22"/>
    <w:basedOn w:val="DefaultParagraphFont"/>
    <w:rsid w:val="00265E08"/>
  </w:style>
  <w:style w:type="character" w:customStyle="1" w:styleId="citation-21">
    <w:name w:val="citation-21"/>
    <w:basedOn w:val="DefaultParagraphFont"/>
    <w:rsid w:val="00265E08"/>
  </w:style>
  <w:style w:type="character" w:customStyle="1" w:styleId="citation-20">
    <w:name w:val="citation-20"/>
    <w:basedOn w:val="DefaultParagraphFont"/>
    <w:rsid w:val="00265E08"/>
  </w:style>
  <w:style w:type="character" w:customStyle="1" w:styleId="citation-19">
    <w:name w:val="citation-19"/>
    <w:basedOn w:val="DefaultParagraphFont"/>
    <w:rsid w:val="00265E08"/>
  </w:style>
  <w:style w:type="paragraph" w:styleId="Header">
    <w:name w:val="header"/>
    <w:basedOn w:val="Normal"/>
    <w:link w:val="HeaderChar"/>
    <w:uiPriority w:val="99"/>
    <w:unhideWhenUsed/>
    <w:rsid w:val="003C4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C03"/>
  </w:style>
  <w:style w:type="paragraph" w:styleId="Footer">
    <w:name w:val="footer"/>
    <w:basedOn w:val="Normal"/>
    <w:link w:val="FooterChar"/>
    <w:uiPriority w:val="99"/>
    <w:unhideWhenUsed/>
    <w:rsid w:val="003C4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081551">
      <w:bodyDiv w:val="1"/>
      <w:marLeft w:val="0"/>
      <w:marRight w:val="0"/>
      <w:marTop w:val="0"/>
      <w:marBottom w:val="0"/>
      <w:divBdr>
        <w:top w:val="none" w:sz="0" w:space="0" w:color="auto"/>
        <w:left w:val="none" w:sz="0" w:space="0" w:color="auto"/>
        <w:bottom w:val="none" w:sz="0" w:space="0" w:color="auto"/>
        <w:right w:val="none" w:sz="0" w:space="0" w:color="auto"/>
      </w:divBdr>
      <w:divsChild>
        <w:div w:id="443697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683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2026-04-04T02:32:00Z</dcterms:created>
  <dcterms:modified xsi:type="dcterms:W3CDTF">2026-10-23T03:22:00Z</dcterms:modified>
</cp:coreProperties>
</file>